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2022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年度地方政府专项债券项目资金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绩效评价结果公示</w:t>
      </w:r>
    </w:p>
    <w:bookmarkEnd w:id="0"/>
    <w:p>
      <w:pPr>
        <w:ind w:firstLine="420" w:firstLineChars="200"/>
        <w:rPr>
          <w:rFonts w:hint="eastAsia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根据《河南省政府专项债券项目资金绩效管理办法》(豫财债〔2022〕13号)、《河南省财政厅关于开展2022年度专项债券项目资金重点绩效评价工作的通知》等文件要求，经项目单位自评、主管部门评价，现将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年度专项债券项目资金绩效评价情况公示如下:</w:t>
      </w:r>
    </w:p>
    <w:p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2022年度专项债券项目资金绩效评价情况表</w:t>
      </w:r>
    </w:p>
    <w:tbl>
      <w:tblPr>
        <w:tblStyle w:val="4"/>
        <w:tblW w:w="8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416"/>
        <w:gridCol w:w="1528"/>
        <w:gridCol w:w="930"/>
        <w:gridCol w:w="1155"/>
        <w:gridCol w:w="1065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377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主管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发行金额</w:t>
            </w:r>
          </w:p>
        </w:tc>
        <w:tc>
          <w:tcPr>
            <w:tcW w:w="1155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评价得分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评价结果</w:t>
            </w:r>
          </w:p>
        </w:tc>
        <w:tc>
          <w:tcPr>
            <w:tcW w:w="998" w:type="dxa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备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伊川县老旧小区集中连片改造提升项目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伊川县彭婆镇农产品批发交易中心项目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8500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优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伊川县白沙镇人民政府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伊川县白沙镇人民政府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伊川县白沙镇铸造产业园及基础设施建设项目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伊川县鸣皋镇中溪高分子材料产业园及基础设施建设项目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伊川县鸣皋镇农副产品集散中心项目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优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伊川县国有资产管理中心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伊川县产业投资发展有限公司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伊川县产业集聚区新材料产业园建设项目（一期）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13400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伊川县吕店镇人民政府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伊川县吕店镇人民政府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伊川县富硒小米产业园项目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3600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优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伊川县鸣皋镇人民政府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伊川县二程书院理学（教育）示范基地建设项目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9900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伊川县城乡居民饮水安全提升项目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伊川县住房和城乡建设局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伊川县中心镇区供水基础设施建设项目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伊川县国有资产管理中心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伊川县产业投资发展有限公司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伊川县先进制造业开发区及周边乡镇供水项目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伊川县教育体育局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伊川县教育体育局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伊川县城区幼儿园建设项目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4300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伊川县水寨镇人民政府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伊川县水寨镇人民政府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伊川县水寨镇实验幼儿园建设项目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伊川县彭婆镇实验幼儿园建设项目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377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伊川县鸦岭镇人民政府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伊川县鸦岭镇人民政府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伊川县鸦岭镇实验幼儿园建设项目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2000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良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4B716C"/>
    <w:rsid w:val="314B716C"/>
    <w:rsid w:val="38EE5954"/>
    <w:rsid w:val="44CB2D13"/>
    <w:rsid w:val="65A3268B"/>
    <w:rsid w:val="67695890"/>
    <w:rsid w:val="6C35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2023-06-28T08:55:00Z</dcterms:created>
  <dc:creator>Administrator</dc:creator>
  <cp:lastModifiedBy>Administrator</cp:lastModifiedBy>
  <cp:lastPrinted>2023-06-30T07:21:22Z</cp:lastPrinted>
  <dcterms:modified xsi:type="dcterms:W3CDTF">2023-06-30T08:50:03Z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